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E6E" w:rsidRPr="00B81041" w:rsidRDefault="00583E6E" w:rsidP="00583E6E">
      <w:pPr>
        <w:ind w:firstLine="5861"/>
        <w:rPr>
          <w:color w:val="000000"/>
        </w:rPr>
      </w:pPr>
      <w:r>
        <w:rPr>
          <w:color w:val="000000"/>
        </w:rPr>
        <w:t>П</w:t>
      </w:r>
      <w:r w:rsidRPr="00B81041">
        <w:rPr>
          <w:color w:val="000000"/>
        </w:rPr>
        <w:t xml:space="preserve">риложение </w:t>
      </w:r>
      <w:r>
        <w:rPr>
          <w:color w:val="000000"/>
        </w:rPr>
        <w:t>4</w:t>
      </w:r>
      <w:r w:rsidRPr="00B81041">
        <w:rPr>
          <w:color w:val="000000"/>
        </w:rPr>
        <w:t xml:space="preserve"> к решению </w:t>
      </w:r>
    </w:p>
    <w:p w:rsidR="00583E6E" w:rsidRPr="00B81041" w:rsidRDefault="00583E6E" w:rsidP="00583E6E">
      <w:pPr>
        <w:ind w:firstLine="5861"/>
        <w:rPr>
          <w:color w:val="000000"/>
        </w:rPr>
      </w:pPr>
      <w:r w:rsidRPr="00B81041">
        <w:rPr>
          <w:color w:val="000000"/>
        </w:rPr>
        <w:t xml:space="preserve">Думы Кондинского района </w:t>
      </w:r>
    </w:p>
    <w:p w:rsidR="00583E6E" w:rsidRPr="00B81041" w:rsidRDefault="00583E6E" w:rsidP="00583E6E">
      <w:pPr>
        <w:ind w:firstLine="5861"/>
      </w:pPr>
      <w:r>
        <w:rPr>
          <w:color w:val="000000"/>
        </w:rPr>
        <w:t>от 17.01.2022 № 870</w:t>
      </w:r>
    </w:p>
    <w:p w:rsidR="00583E6E" w:rsidRDefault="00583E6E" w:rsidP="00583E6E">
      <w:pPr>
        <w:ind w:firstLine="5861"/>
      </w:pPr>
    </w:p>
    <w:p w:rsidR="00583E6E" w:rsidRPr="0028360B" w:rsidRDefault="00583E6E" w:rsidP="00583E6E">
      <w:pPr>
        <w:jc w:val="center"/>
      </w:pPr>
      <w:r w:rsidRPr="0028360B">
        <w:t>Ведомственная структура расходов бюджета муниципального образования Кондинский район на 2022 год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4410"/>
        <w:gridCol w:w="476"/>
        <w:gridCol w:w="380"/>
        <w:gridCol w:w="421"/>
        <w:gridCol w:w="1052"/>
        <w:gridCol w:w="456"/>
        <w:gridCol w:w="1360"/>
        <w:gridCol w:w="1241"/>
      </w:tblGrid>
      <w:tr w:rsidR="00583E6E" w:rsidRPr="00755A88" w:rsidTr="00863AF7">
        <w:trPr>
          <w:trHeight w:val="22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(в рублях)</w:t>
            </w:r>
          </w:p>
        </w:tc>
      </w:tr>
      <w:tr w:rsidR="00583E6E" w:rsidRPr="00755A88" w:rsidTr="00863AF7">
        <w:trPr>
          <w:trHeight w:val="255"/>
        </w:trPr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3E6E" w:rsidRPr="00755A88" w:rsidRDefault="00583E6E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3E6E" w:rsidRPr="00755A88" w:rsidRDefault="00583E6E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Вед</w:t>
            </w:r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3E6E" w:rsidRPr="00755A88" w:rsidRDefault="00583E6E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Рз</w:t>
            </w: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3E6E" w:rsidRPr="00755A88" w:rsidRDefault="00583E6E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3E6E" w:rsidRPr="00755A88" w:rsidRDefault="00583E6E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ЦСР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E6E" w:rsidRPr="00755A88" w:rsidRDefault="00583E6E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ВР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E6E" w:rsidRPr="00755A88" w:rsidRDefault="00583E6E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Сумма на  год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E6E" w:rsidRPr="00755A88" w:rsidRDefault="00583E6E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 том числе за счет субвенций</w:t>
            </w:r>
          </w:p>
        </w:tc>
      </w:tr>
      <w:tr w:rsidR="00583E6E" w:rsidRPr="00755A88" w:rsidTr="00863AF7">
        <w:trPr>
          <w:trHeight w:val="255"/>
        </w:trPr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</w:p>
        </w:tc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</w:p>
        </w:tc>
      </w:tr>
      <w:tr w:rsidR="00583E6E" w:rsidRPr="00755A88" w:rsidTr="00863AF7">
        <w:trPr>
          <w:trHeight w:val="210"/>
        </w:trPr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</w:p>
        </w:tc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</w:p>
        </w:tc>
      </w:tr>
      <w:tr w:rsidR="00583E6E" w:rsidRPr="00755A88" w:rsidTr="00863AF7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Дума Кондинского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15 637 000,00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15 637 000,00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5 477 000,00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5 477 000,00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190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5 477 000,00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83 000,00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83 000,00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83 000,00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83 000,00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3 348 000,00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3 348 000,00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3 348 000,00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2 642 000,00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706 000,00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2 046 000,00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2 046 000,00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2 046 000,00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1 579 000,00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467 000,00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10 160 000,00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10 160 000,00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190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10 160 000,00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6 012 000,00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6 012 000,00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6 012 000,00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4 593 000,00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74 000,00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1 345 000,00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4 148 000,00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4 148 000,00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4 148 000,00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3 202 000,00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946 000,00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Администрация Кондинского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759 453 550,26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202 474 600,00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389 259 759,36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17 834 900,00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4 695 000,00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4 695 000,00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190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4 695 000,00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Глава (высшее должностное лицо) муниципального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4 695 000,00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4 695 000,00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4 695 000,00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3 605 000,00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1 090 000,00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147 286 790,00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147 286 790,00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190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147 286 790,00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147 286 790,00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147 286 790,00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147 286 790,00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111 759 454,69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2 348 500,00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33 178 835,31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5 400,00</w:t>
            </w:r>
          </w:p>
        </w:tc>
      </w:tr>
      <w:tr w:rsidR="00583E6E" w:rsidRPr="00755A88" w:rsidTr="00863AF7">
        <w:trPr>
          <w:trHeight w:val="12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"Профилактика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законных интересов граждан в Кондинском районе в 2019-2025 годах и на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5 400,00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5 400,00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5 400,00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5 400,00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5 400,00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5 400,00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237 272 569,36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17 829 500,00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230 718 769,36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11 286 800,00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"Формирование кадрового состава муниципальной службы, повышение профессиональной компетентности муниципальных служащих"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514 947,92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реализацию мероприятия "Формирование кадрового состава муниципальной службы, повышение профессиональной компетентности муниципальных служащих"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514 947,92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514 947,92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514 947,92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437 200,00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77 747,92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190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230 203 821,44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11 286 800,00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217 873 314,29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195 990 964,29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195 990 964,29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148 869 752,29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3 014 800,00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44 106 412,00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20 726 650,00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20 726 650,00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2 700 400,00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12 550 594,80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Закупка энергетических ресурсов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5 475 655,20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1 155 700,00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1 155 700,00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851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1 005 700,00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852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1 043 707,15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62 107,15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62 107,15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62 107,15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981 600,00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831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841 600,00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851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141 600,00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853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16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1 758 700,00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1 758 700,00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1 463 700,00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1 463 700,00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1 463 700,00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1 463 700,00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1 046 704,00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1 046 704,00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100 891,00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100 891,00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316 105,00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316 105,00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295 000,00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295 000,00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295 000,00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295 000,00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45 000,00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45 000,00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250 000,00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250 000,00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9 528 100,00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9 528 100,00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7 264 400,00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7 264 400,00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7 264 400,00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7 264 400,00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5 260 700,00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5 260 700,00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415 000,00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415 000,00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1 588 700,00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1 588 700,00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2 263 700,00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2 263 700,00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2 263 700,00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2 263 700,00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328 800,00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328 800,00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1 804 900,00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1 804 900,00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130 000,00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«Укрепление межнационального и межконфессионального согласия, профилактика экстремизма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"Профилактика экстремизма, обеспечение гражданского единства, содействие социальной и культурной адаптации иностранных граждан"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«Социально-экономическое развитие коренных малочисленных народов Севера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6 542 700,00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6 542 700,00</w:t>
            </w:r>
          </w:p>
        </w:tc>
      </w:tr>
      <w:tr w:rsidR="00583E6E" w:rsidRPr="00755A88" w:rsidTr="00863AF7">
        <w:trPr>
          <w:trHeight w:val="12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"Содействие развитию традиционной хозяйственной деятельности коренных малочисленных народов Севера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6 542 700,00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6 542 700,00</w:t>
            </w:r>
          </w:p>
        </w:tc>
      </w:tr>
      <w:tr w:rsidR="00583E6E" w:rsidRPr="00755A88" w:rsidTr="00863AF7">
        <w:trPr>
          <w:trHeight w:val="10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6 542 700,00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6 542 700,00</w:t>
            </w:r>
          </w:p>
        </w:tc>
      </w:tr>
      <w:tr w:rsidR="00583E6E" w:rsidRPr="00755A88" w:rsidTr="00863AF7">
        <w:trPr>
          <w:trHeight w:val="99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Расходы на реализацию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"Устойчивое развитие коренных малочисленных народов Севера"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6 542 700,00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6 542 700,00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111 700,00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111 700,00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85 791,09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85 791,09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25 908,91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25 908,91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6 431 000,00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6 431 000,00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6 431 000,00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6 431 000,00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1010184210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6 431 000,00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6 431 000,00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«Развитие гражданского общества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«Развитие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148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10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5 398 700,00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5 281 200,00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5 281 200,00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5 281 200,00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5 281 200,00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5 281 200,00</w:t>
            </w:r>
          </w:p>
        </w:tc>
      </w:tr>
      <w:tr w:rsidR="00583E6E" w:rsidRPr="00755A88" w:rsidTr="00863AF7">
        <w:trPr>
          <w:trHeight w:val="190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5 281 200,00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5 281 200,00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4 039 600,00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4 039 600,00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4 039 600,00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4 039 600,00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4 039 600,00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4 039 600,00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3 102 611,37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3 102 611,37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936 988,63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936 988,63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1 241 600,00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1 241 600,00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179 400,00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179 400,00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179 400,00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179 400,00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179 400,00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179 400,00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1 062 200,00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1 062 200,00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1 062 200,00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1 062 200,00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268 400,00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268 400,00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511 800,00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511 800,00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282 000,00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282 000,00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31 000,00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"Защита населения и территорий от чрезвычайных ситуаций, обеспечение пожарной безопасности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31 000,00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"Создание комплексной системы информирования и оповещения населения при угрозе возникновения чрезвычайных ситуаций в Кондинском районе"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31 000,00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 и муниципального казенного учреждения "Единая дежурно-диспетчерская служба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31 000,00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31 000,00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31 000,00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31 000,00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86 500,00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12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"Профилактика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законных интересов граждан в Кондинском районе в 2019-2025 годах и на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86 500,00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57 600,00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57 600,00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57 600,00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57 600,00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19 120,00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18 240,00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18 240,00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18 240,00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880,00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880,00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880,00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4 780,00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4 560,00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4 560,00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4 560,00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Мероприятия в сфере средств массовой информации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1300570260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1300570260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1300570260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1300570260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173 580 505,47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51 163 000,00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6 309 130,51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2 334 248,11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190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2 334 248,11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2 334 248,11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2 334 248,11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2 334 248,11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1 792 817,29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541 430,82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«Комплексное социально-экономическое развитие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3 974 882,40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«Сохранение стабильной и управляемой ситуации на рынке труда в Кондинском районе»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3 974 882,40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3 974 882,40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2 488 082,40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2 488 082,40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1 910 969,59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577 112,81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1 486 800,00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1 486 800,00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1 486 800,00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45 457 000,00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45 457 000,00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«Развитие агропромышленного комплекса и рынков сельскохозяйственной продукции, сырья и продовольствия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45 457 000,00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45 457 000,00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"Поддержка растениеводства и реализации продукции растениеводства"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97 000,00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97 000,00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поддержку и развитие растениеводства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97 000,00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97 000,00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97 000,00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97 000,00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97 000,00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97 000,00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97 000,00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97 000,00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"Поддержка животноводства и реализации продукции животноводства"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28 487 600,00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28 487 600,00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поддержку и развитие животноводства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28 487 600,00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28 487 600,00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28 487 600,00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28 487 600,00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28 487 600,00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28 487 600,00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28 487 600,00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28 487 600,00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 Поддержка малых форм хозяйствования, создания и  модернизации объектов агропромышленного комплекса, приобретения техники и оборудования"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16 558 400,00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16 558 400,00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поддержку и развитие малых форм хозяйствования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16 558 400,00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16 558 400,00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16 558 400,00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16 558 400,00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16 558 400,00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16 558 400,00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16 558 400,00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16 558 400,00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"Поддержка развития рыбохозяйственного комплекса и производства рыбной продукции"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314 000,00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314 000,00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развитие рыбохозяйственного комплекса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314 000,00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314 000,00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314 000,00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314 000,00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314 000,00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314 000,00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314 000,00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314 000,00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Транспорт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107 548 000,00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«Развитие транспортной системы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107 548 000,00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Подпрограмма "Автомобильный, воздушный и водный транспорт"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107 548 000,00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"Обеспечение доступности и повышения качества услуг автомобильным транспортом"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36 669 000,00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36 669 000,00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34 751 000,00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34 751 000,00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34 751 000,00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1 918 000,00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1 918 000,00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1 918 000,00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"Обеспечение доступности и повышения качества услуг воздушным транспортом"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36 320 500,00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36 320 500,00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36 320 500,00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36 320 500,00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36 320 500,00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"Обеспечение доступности и повышения качества услуг водным транспортом"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34 558 500,00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34 558 500,00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34 558 500,00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34 558 500,00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34 558 500,00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419 725,01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«Развитие транспортной системы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419 725,01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 xml:space="preserve">Подпрограмма "Дорожное хозяйство"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419 725,01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"Содержание дорог и искусственных сооружений на них"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419 725,01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419 725,01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419 725,01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419 725,01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413 600,00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6 125,01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4 187 349,95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190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«Содействие развитию застройки населенных пунктов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73 000,00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"Техническое обслуживание программного обеспечения земельных отношений"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73 000,00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73 000,00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73 000,00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73 000,00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73 000,00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«Информационное общество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4 067 349,95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532 700,00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532 700,00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532 700,00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532 700,00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532 700,00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2 437 300,00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2 437 300,00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2 437 300,00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2 437 300,00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2 437 300,00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1 097 349,95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1 097 349,95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1 097 349,95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1 097 349,95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1 097 349,95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9 659 300,00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5 706 000,00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1 577 000,00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1 577 000,00</w:t>
            </w:r>
          </w:p>
        </w:tc>
      </w:tr>
      <w:tr w:rsidR="00583E6E" w:rsidRPr="00755A88" w:rsidTr="00863AF7">
        <w:trPr>
          <w:trHeight w:val="190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1 577 000,00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1 577 000,00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1 577 000,00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1 577 000,00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1 397 797,00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1 397 797,00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1 397 797,00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1 397 797,00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955 297,00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955 297,00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154 000,00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154 000,00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288 500,00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288 500,00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179 203,00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179 203,00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179 203,00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179 203,00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94 103,00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94 103,00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85 100,00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85 100,00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«Содействие развитию застройки населенных пунктов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1 308 000,00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"Изготовление межевых планов и проведение кадастрового учета земельных участков"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1 260 000,00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1 260 000,00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1 260 000,00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1 260 000,00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1 260 000,00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"Оценка земельных участков"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«Развитие агропромышленного комплекса и рынков сельскохозяйственной продукции, сырья и продовольствия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4 129 000,00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4 129 000,00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"Поддержка развития системы заготовки и переработки дикоросов"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4 129 000,00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4 129 000,00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4 129 000,00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4 129 000,00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4 129 000,00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4 129 000,00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4 129 000,00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4 129 000,00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4 129 000,00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4 129 000,00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«Развитие малого и среднего предпринимательства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2 645 300,00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"Содействие развитию делового климата в муниципальном образовании"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2 645 300,00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231I400000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271 300,00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231I482320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257 700,00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231I482320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257 700,00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231I482320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257 700,00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231I482320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257 700,00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Софинансирование на финансовую поддержку субъектов малого и среднего предпринимательства, впервые зарегистрированных и действующих менее одного года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231I4S2320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231I4S2320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231I4S2320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231I4S2320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231I500000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2 374 000,00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поддержку малого и среднего предпринимательства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2 255 300,00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2 255 300,00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2 255 300,00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2 255 300,00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118 700,00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118 700,00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118 700,00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118 700,00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15 137 002,63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2 400 000,00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«Развитие малого и среднего предпринимательства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2 400 000,00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"Содействие развитию делового климата в муниципальном образовании"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2 400 000,00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10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2 400 000,00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2310203510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2 400 000,00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2310203510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2 400 000,00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2310203510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2 400 000,00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2310203510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2 400 000,00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12 737 002,63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12 737 002,63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4090000000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12 737 002,63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3 770 000,00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3 770 000,00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3 770 000,00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3 770 000,00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озеленение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3 857 002,63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3 857 002,63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3 857 002,63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3 857 002,63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по инициативному бюджетированию - "Народный бюджет"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5 000 000,00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5 000 000,00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5 000 000,00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5 000 000,00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ОБРАЗОВАНИЕ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20 567 982,80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20 567 982,80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«Молодежь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20 567 982,80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"Работа с детьми и молодежью"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17 916 494,00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17 386 494,00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17 386 494,00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17 386 494,00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16 964 494,00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422 000,00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530 000,00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530 000,00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530 000,00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530 000,00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"Организация временного трудоустрйства несовершеннолетних граждан в возрасте от 14 до 18 лет в свободное от учебы время"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2 651 488,80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организацию трудозанятости подростков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0300470145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2 651 488,80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0300470145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2 651 488,80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0300470145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2 651 488,80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0300470145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2 651 488,80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470 900,00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470 900,00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470 900,00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470 900,00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"Развитие культуры в Кондинском районе на 2019-2025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470 900,00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470 900,00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470 900,00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470 900,00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 Основное мероприятие "Развитие архивного дела"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470 900,00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470 900,00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470 900,00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470 900,00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470 900,00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470 900,00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470 900,00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470 900,00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452 900,00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452 900,00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139 835 800,00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127 724 600,00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10 711 200,00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10 711 200,00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10 711 200,00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10 711 200,00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10 711 200,00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10 711 200,00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10 711 200,00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103 164 800,00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103 164 800,00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2 100 000,00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2 100 000,00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"Дети Конды"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2 100 000,00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2 100 000,00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"Организация отдыха и оздоровления детей и молодежи"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2 100 000,00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2 100 000,00</w:t>
            </w:r>
          </w:p>
        </w:tc>
      </w:tr>
      <w:tr w:rsidR="00583E6E" w:rsidRPr="00755A88" w:rsidTr="00863AF7">
        <w:trPr>
          <w:trHeight w:val="10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2 100 000,00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2 100 000,00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2 100 000,00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2 100 000,00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2 100 000,00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2 100 000,00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323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2 100 000,00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2 100 000,00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"Социальная поддержка отдельных категорий граждан Кондинского района на 2019-2025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101 064 800,00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101 064 800,00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приемным родителям"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101 064 800,00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101 064 800,00</w:t>
            </w:r>
          </w:p>
        </w:tc>
      </w:tr>
      <w:tr w:rsidR="00583E6E" w:rsidRPr="00755A88" w:rsidTr="00863AF7">
        <w:trPr>
          <w:trHeight w:val="10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2600184060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101 064 800,00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101 064 800,00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2600184060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101 064 800,00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101 064 800,00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2600184060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101 064 800,00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101 064 800,00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2600184060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323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101 064 800,00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101 064 800,00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25 959 800,00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24 559 800,00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«Развитие гражданского общества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1 400 000,00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633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633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«Оказание дополнительной поддержки отдельным категориям граждан, проживающим на территории Кондинского района»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2130300000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"Социальная поддержка отдельных категорий граждан Кондинского района на 2019-2025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24 559 800,00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24 559 800,00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24 559 800,00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24 559 800,00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осуществление деятельности по опеке и попечительству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24 559 800,00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24 559 800,00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21 842 300,00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21 842 300,00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21 842 300,00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21 842 300,00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15 600 200,00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15 600 200,00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1 562 100,00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1 562 100,00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4 680 000,00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4 680 000,00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2 343 900,00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2 343 900,00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2 343 900,00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2 343 900,00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621 200,00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621 200,00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1 482 700,00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1 482 700,00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373 600,00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373 600,00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373 600,00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373 600,00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2600284320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631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373 600,00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373 600,00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15 202 900,00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15 202 900,00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«Развитие гражданского общества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15 202 900,00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15 202 900,00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"Опубликование нормативно-правовых актов в печатном средстве массовой информации"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903 800,00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903 800,00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903 800,00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903 800,00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903 800,00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10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"Информирование населения Кондинского района о деятельности органов местного самоуправления муниципального образования Кондинский район (в печатном издании и посредством телевизионного эфира)"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14 299 100,00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14 299 100,00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14 299 100,00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14 299 100,00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14 299 100,00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455 573 700,79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69 214 300,00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55 448 177,00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673 100,00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11 105,00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11 105,00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11 105,00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11 105,00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11 105,00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11 105,00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34 806 500,00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673 100,00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«Управление муниципальными финансами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34 806 500,00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673 100,00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 «Обеспечение деятельности органов местного самоуправления в бюджетной сфере, в сфере налогов и сборов, в сфере закупок»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34 806 500,00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673 100,00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34 133 400,00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34 133 400,00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34 133 400,00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25 986 497,00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429 000,00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7 717 903,00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673 100,00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673 100,00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673 100,00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673 100,00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673 100,00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673 100,00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517 000,00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517 000,00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156 100,00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156 100,00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4060000000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870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19 630 572,00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«Управление муниципальными финансами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19 630 572,00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Основное мероприятие  «Обеспечение деятельности органов местного самоуправления в бюджетной сфере, в сфере налогов и сборов, в сфере закупок»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19 630 572,00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19 347 572,00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19 347 572,00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870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19 347 572,00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283 000,00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283 000,00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283 000,00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283 000,00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3 456 600,00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3 456 600,00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3 456 600,00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3 456 600,00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3 456 600,00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3 456 600,00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3 456 600,00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3 456 600,00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3 456 600,00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3 456 600,00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3 456 600,00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3 456 600,00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Субвенции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3 456 600,00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3 456 600,00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819 200,00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596 200,00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596 200,00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596 200,00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596 200,00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596 200,00</w:t>
            </w:r>
          </w:p>
        </w:tc>
      </w:tr>
      <w:tr w:rsidR="00583E6E" w:rsidRPr="00755A88" w:rsidTr="00863AF7">
        <w:trPr>
          <w:trHeight w:val="190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596 200,00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596 200,00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456 000,00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456 000,00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456 000,00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456 000,00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Субвенции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456 000,00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456 000,00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140 200,00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140 200,00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140 200,00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140 200,00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Субвенции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140 200,00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140 200,00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223 000,00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12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"Профилактика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законных интересов граждан в Кондинском районе в 2019-2025 годах и на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223 000,00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223 000,00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223 000,00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223 000,00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223 000,00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30 891 287,91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26 230 589,91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«Комплексное социально-экономическое развитие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26 230 589,91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«Сохранение стабильной и управляемой ситуации на рынке труда в Кондинском районе»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26 230 589,91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11 535 521,11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11 535 521,11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11 535 521,11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14 695 068,80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14 695 068,80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14 695 068,80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306 900,00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«Развитие транспортной системы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306 900,00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306 900,00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"Содержание дорог и искусственных сооружений на них"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306 900,00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306 900,00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306 900,00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306 900,00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4 353 798,00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«Управление муниципальными финансами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4 353 798,00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Основное мероприятие  «Обеспечение деятельности органов местного самоуправления в бюджетной сфере, в сфере налогов и сборов, в сфере закупок»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4 353 798,00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4 353 798,00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4 353 798,00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4 353 798,00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4 353 798,00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35 371 388,90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17 576 833,34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2019-2025 годы и на плановый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17 576 833,34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17 576 833,34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148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17 576 833,34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10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10 546 100,00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10 546 100,00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10 546 100,00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12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7 030 733,34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7 030 733,34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7 030 733,34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17 794 555,56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"Формирование комфортной городской среды в Кондинском районе на 2018-2024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17 794 555,56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 Комплексное планирование и обустройство общественных пространств в городских и сельских поселений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 комплексное планирование и обустройство общественных пространств городских и сельских поселений Кондинского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2400370990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2400370990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2400370990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Региональный проект "Формирование комфортной городской среды"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240F200000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17 494 555,56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17 494 555,56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17 494 555,56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17 494 555,56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24 205 334,86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Культура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24 205 334,86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"Развитие культуры в Кондинском районе на 2019-2025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24 205 334,86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24 205 334,86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"Развитие культурно-досуговой деятельности"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18 205 334,86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0510372580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18 205 334,86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0510372580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18 205 334,86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0510372580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18 205 334,86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 Разработка проектно-сметной документации и софинансирование строительства объекта культуры " Центр культурного развития" п.Половинка Кондинского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6 000 000,00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Реализация прочих расходов в сфере культура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0510670050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6 000 000,00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0510670050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6 000 000,00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0510670050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6 000 000,00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«Управление муниципальными финансами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Основное мероприятие «Обслуживание муниципального долга района»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305 353 712,12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64 488 400,00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280 358 200,00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64 488 400,00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«Повышение эффективности предоставления финансовой помощи городским и сельским поселениям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280 358 200,00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64 488 400,00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Основное мероприятие "Расчет и распределение дотации на выравнивание бюджетной обеспеченности поселений"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280 358 200,00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64 488 400,00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280 358 200,00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64 488 400,00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280 358 200,00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64 488 400,00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Дотации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280 358 200,00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64 488 400,00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280 358 200,00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64 488 400,00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24 995 512,12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«Повышение эффективности предоставления финансовой помощи городским и сельским поселениям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24 995 512,12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"Расчет и распределение иных межбюджетных трансфертов на обеспечение сбалансированности местных бюджетов"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24 995 512,12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24 995 512,12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24 995 512,12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24 995 512,12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265 971 775,07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61 489 500,00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18 958 900,00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18 958 900,00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Кондинского района "Управление муниципальным имуществом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18 958 900,00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 Управление и распоряжение муниципальным имуществом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1 615 500,00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1 615 500,00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1 167 500,00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1 167 500,00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1 167 500,00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448 000,00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448 000,00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852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448 000,00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"Организационно-техническое и финансовое обеспечение КУМИ"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17 343 400,00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17 274 400,00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17 274 400,00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17 274 400,00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13 182 680,50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175 800,00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3 915 919,50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69 000,00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69 000,00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69 000,00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69 000,00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251 764,66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251 764,66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Кондинского района "Управление муниципальным имуществом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251 764,66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"Организационно-техническое и финансовое обеспечение КУМИ"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251 764,66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251 764,66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251 764,66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251 764,66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251 764,66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17 167 205,15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73 700,00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16 493 505,15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«Обеспечение доступным и комфортным жильем жителей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11 583 505,15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11 583 505,15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10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"Приобретение жилых помещений для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а так же формирования маневренного жилищного фонда"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11 583 505,15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10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из бюджета Ханты-Мансийского автономного округа - Югры бюджетам муниципальных образований Ханты-Мансийского автономного округа -Югры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1110182762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11 236 000,00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1110182762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11 236 000,00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1110182762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11 236 000,00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1110182762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11 236 000,00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10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Софинансирование расходов из бюджета Ханты-Мансийского автономного округа - Югры бюджетам муниципальных образований Ханты-Мансийского автономного округа -Югры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11101S2762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347 505,15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11101S2762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347 505,15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11101S2762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347 505,15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11101S2762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347 505,15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Кондинского района "Управление муниципальным имуществом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4 910 000,00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 Управление и распоряжение муниципальным имуществом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4 910 000,00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содержание муниципального жилищного фонда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755 400,00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755 400,00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755 400,00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755 400,00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3 854 600,00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3 854 600,00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3 854 600,00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2 164 200,00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1 690 400,00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Кондинского района "Управление муниципальным имуществом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 Управление и распоряжение муниципальным имуществом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73 700,00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73 700,00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«Обеспечение доступным и комфортным жильем жителей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73 700,00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73 700,00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"Обеспечение реализации отделом жилищной политики Комитета по управлению муниципальным имуществом своих функций и полномочий"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73 700,00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73 700,00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"Обеспечение реализации отделом жилищной политики комитета по управлению муниципальным имуществом своих функций и полномочий"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73 700,00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73 700,00</w:t>
            </w:r>
          </w:p>
        </w:tc>
      </w:tr>
      <w:tr w:rsidR="00583E6E" w:rsidRPr="00755A88" w:rsidTr="00863AF7">
        <w:trPr>
          <w:trHeight w:val="16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1130184220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73 700,00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73 700,00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1130184220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73 700,00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73 700,00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1130184220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73 700,00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73 700,00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1130184220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73 700,00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73 700,00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78 093 905,26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61 415 800,00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11 590 300,00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11 590 300,00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«Обеспечение доступным и комфортным жильем жителей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11 590 300,00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11 590 300,00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11 590 300,00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11 590 300,00</w:t>
            </w:r>
          </w:p>
        </w:tc>
      </w:tr>
      <w:tr w:rsidR="00583E6E" w:rsidRPr="00755A88" w:rsidTr="00863AF7">
        <w:trPr>
          <w:trHeight w:val="10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11 590 300,00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11 590 300,00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7 560 000,00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7 560 000,00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7 560 000,00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7 560 000,00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7 560 000,00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7 560 000,00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7 560 000,00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7 560 000,00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4 030 300,00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4 030 300,00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4 030 300,00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4 030 300,00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4 030 300,00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4 030 300,00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4 030 300,00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4 030 300,00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66 503 605,26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49 825 500,00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Муниципальная программа «Обеспечение доступным и комфортным жильем жителей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66 503 605,26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49 825 500,00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66 503 605,26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49 825 500,00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"Обеспечение жильем молодых семей" государственной программы РФ "Обеспечение доступным и комфортным жильем и коммунальными услугами граждан РФ"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16 678 105,26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16 678 105,26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16 678 105,26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16 678 105,26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16 678 105,26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"Обеспечение жильем детей-сирот, детей, оставшихся без попечения родителей, детей из числа детей-сирот, детей, оставшихся без попечения родителей"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49 825 500,00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49 825 500,00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1120384310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38 938 100,00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38 938 100,00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1120384310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38 938 100,00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38 938 100,00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1120384310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38 938 100,00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38 938 100,00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1120384310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38 938 100,00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38 938 100,00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11203R0820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10 887 400,00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10 887 400,00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11203R0820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10 887 400,00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10 887 400,00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11203R0820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10 887 400,00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10 887 400,00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11203R0820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10 887 400,00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10 887 400,00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151 500 000,00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151 500 000,00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"Развитие физической культуры и спорта в Кондинском районе на 2019 - 2025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151 500 000,00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Региональный проект "Спорт норма жизни"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060P500000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151 500 000,00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Приобретение спортивного комплекса в пгт Междуреченский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060P570042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151 500 000,00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060P570042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151 500 000,00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060P570042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151 500 000,00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060P570042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151 500 000,00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Управление образования администрации Кондинского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2 119 134 751,48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1 507 023 600,00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4 950 451,48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4 659 551,48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«Комплексное социально-экономическое развитие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4 659 551,48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«Сохранение стабильной и управляемой ситуации на рынке труда в Кондинском районе»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4 659 551,48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454 386,68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454 386,68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454 386,68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348 991,30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105 395,38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4 205 164,80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3 188 012,80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3 188 012,80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2 448 549,00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739 463,80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1 017 152,00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1 017 152,00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1 017 152,00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Связь и информатика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290 900,00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290 900,00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290 900,00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290 900,00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290 900,00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290 900,00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290 900,00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290 900,00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ОБРАЗОВАНИЕ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2 098 181 200,00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1 491 042 600,00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477 371 256,00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353 703 180,00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477 371 256,00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353 703 180,00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469 917 962,00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353 703 180,00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462 855 902,00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346 641 120,00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116 214 782,00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15 556 500,00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15 556 500,00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12 290 200,00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1 082 100,00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2 184 200,00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44 692 783,00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44 692 783,00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693 900,00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29 346 105,00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14 652 778,00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51 137 199,00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25 443 395,00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24 906 295,00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537 100,00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25 693 804,00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25 390 804,00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303 000,00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4 828 300,00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4 828 300,00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851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4 828 300,00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846 080,00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846 080,00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674 995,00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674 995,00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674 995,00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674 995,00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518 429,00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518 429,00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156 566,00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156 566,00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171 085,00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171 085,00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123 378,00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123 378,00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123 378,00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123 378,00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47 707,00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47 707,00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47 707,00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47 707,00</w:t>
            </w:r>
          </w:p>
        </w:tc>
      </w:tr>
      <w:tr w:rsidR="00583E6E" w:rsidRPr="00755A88" w:rsidTr="00863AF7">
        <w:trPr>
          <w:trHeight w:val="10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345 795 040,00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345 795 040,00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173 058 951,00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173 058 951,00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173 058 951,00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173 058 951,00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133 115 171,00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133 115 171,00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39 943 780,00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39 943 780,00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12 132,00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12 132,00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12 132,00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12 132,00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12 132,00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12 132,00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172 723 957,00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172 723 957,00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111 296 208,00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111 296 208,00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111 296 208,00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111 296 208,00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61 427 749,00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61 427 749,00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61 427 749,00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61 427 749,00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410 688,00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410 688,00</w:t>
            </w:r>
          </w:p>
        </w:tc>
      </w:tr>
      <w:tr w:rsidR="00583E6E" w:rsidRPr="00755A88" w:rsidTr="00863AF7">
        <w:trPr>
          <w:trHeight w:val="10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410 688,00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410 688,00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270 144,00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270 144,00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270 144,00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270 144,00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270 144,00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270 144,00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140 544,00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140 544,00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92 232,00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92 232,00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92 232,00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92 232,00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48 312,00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48 312,00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48 312,00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48 312,00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6 651 372,00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6 651 372,00</w:t>
            </w:r>
          </w:p>
        </w:tc>
      </w:tr>
      <w:tr w:rsidR="00583E6E" w:rsidRPr="00755A88" w:rsidTr="00863AF7">
        <w:trPr>
          <w:trHeight w:val="10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6 651 372,00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6 651 372,00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3 837 851,00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3 837 851,00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3 837 851,00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3 837 851,00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270 400,00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270 400,00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3 567 451,00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3 567 451,00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2 813 521,00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2 813 521,00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1 226 202,00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1 226 202,00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1 226 202,00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1 226 202,00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1 587 319,00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1 587 319,00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1 587 319,00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1 587 319,00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"Ресурсное обеспечение в сфере образования"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7 453 294,00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7 453 294,00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7 453 294,00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2 888 688,00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2 888 688,00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2 888 688,00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4 564 606,00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2 341 706,00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2 341 706,00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2 222 900,00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2 222 900,00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1 409 326 998,00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1 128 394 091,00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1 409 326 998,00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1 128 394 091,00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1 394 749 092,00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1 128 394 091,00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1 356 245 425,00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1 089 890 424,00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211 519 101,00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3 368 900,00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3 368 900,00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3 368 900,00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151 926 846,00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151 926 846,00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1 594 700,00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75 436 917,00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74 895 229,00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31 586 855,00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31 586 855,00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31 005 355,00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581 500,00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24 636 500,00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24 636 500,00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851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24 610 700,00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852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853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4 800,00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37 856 700,00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27 591 732,00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27 591 732,00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21 191 806,00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6 399 926,00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10 264 968,00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10 264 968,00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10 264 968,00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12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129 024 000,00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129 024 000,00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36 211 484,00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36 211 484,00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36 211 484,00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36 211 484,00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27 812 200,00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27 812 200,00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8 399 284,00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8 399 284,00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48 796 516,00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48 796 516,00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48 796 516,00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48 796 516,00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48 796 516,00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48 796 516,00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476 000,00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476 000,00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476 000,00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476 000,00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323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476 000,00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476 000,00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43 540 000,00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43 540 000,00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43 540 000,00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43 540 000,00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43 540 000,00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43 540 000,00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447 391,00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447 391,00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447 391,00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447 391,00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447 391,00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447 391,00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343 618,00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343 618,00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103 773,00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103 773,00</w:t>
            </w:r>
          </w:p>
        </w:tc>
      </w:tr>
      <w:tr w:rsidR="00583E6E" w:rsidRPr="00755A88" w:rsidTr="00863AF7">
        <w:trPr>
          <w:trHeight w:val="10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960 419 033,00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960 419 033,00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779 793 866,00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779 793 866,00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779 793 866,00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779 793 866,00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599 824 628,00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599 824 628,00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179 969 238,00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179 969 238,00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963 390,00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963 390,00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963 390,00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963 390,00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963 390,00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963 390,00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179 661 777,00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179 661 777,00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179 661 777,00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179 661 777,00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179 661 777,00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179 661 777,00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16 979 200,00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4 457 600,04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4 457 600,04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3 423 655,90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1 033 944,14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4 457 599,98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4 457 599,98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4 457 599,98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8 063 999,98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8 063 999,98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8 063 999,98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636 152,00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636 152,00</w:t>
            </w:r>
          </w:p>
        </w:tc>
      </w:tr>
      <w:tr w:rsidR="00583E6E" w:rsidRPr="00755A88" w:rsidTr="00863AF7">
        <w:trPr>
          <w:trHeight w:val="10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636 152,00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636 152,00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136 152,00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136 152,00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136 152,00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136 152,00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136 152,00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136 152,00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29 956 815,00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29 956 815,00</w:t>
            </w:r>
          </w:p>
        </w:tc>
      </w:tr>
      <w:tr w:rsidR="00583E6E" w:rsidRPr="00755A88" w:rsidTr="00863AF7">
        <w:trPr>
          <w:trHeight w:val="10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29 956 815,00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29 956 815,00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26 742 000,00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26 742 000,00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26 742 000,00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26 742 000,00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2 400 000,00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2 400 000,00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24 342 000,00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24 342 000,00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3 214 815,00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3 214 815,00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3 214 815,00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3 214 815,00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3 214 815,00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3 214 815,00</w:t>
            </w:r>
          </w:p>
        </w:tc>
      </w:tr>
      <w:tr w:rsidR="00583E6E" w:rsidRPr="00755A88" w:rsidTr="00863AF7">
        <w:trPr>
          <w:trHeight w:val="10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7 910 700,00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7 910 700,00</w:t>
            </w:r>
          </w:p>
        </w:tc>
      </w:tr>
      <w:tr w:rsidR="00583E6E" w:rsidRPr="00755A88" w:rsidTr="00863AF7">
        <w:trPr>
          <w:trHeight w:val="10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7 910 700,00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7 910 700,00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1 385 700,00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1 385 700,00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1 385 700,00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1 385 700,00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734 700,00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734 700,00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151 000,00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151 000,00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6 525 000,00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6 525 000,00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6 525 000,00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6 525 000,00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5 495 000,00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5 495 000,00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1 030 000,00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1 030 000,00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"Ресурсное обеспечение в сфере образования"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14 577 906,00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14 577 906,00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14 577 906,00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12 879 906,00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12 879 906,00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12 879 906,00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1 698 000,00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1 698 000,00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1 698 000,00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101 560 074,00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101 560 074,00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99 566 974,00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"Обеспечение реализации программ в организациях дополнительного образования"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99 566 974,00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75 931 274,00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75 931 274,00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44 732 674,00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44 480 874,00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251 800,00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31 198 600,00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31 198 600,00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23 635 700,00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1 230 215,00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1 230 215,00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944 866,00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285 349,00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22 405 485,00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22 405 485,00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22 405 485,00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"Ресурсное обеспечение в сфере образования"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1 993 100,00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1 993 100,00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1 993 100,00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1 993 100,00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1 993 100,00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1 993 100,00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23 229 566,70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8 691 800,00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23 229 566,70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8 691 800,00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"Дети Конды"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23 229 566,70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8 691 800,00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"Организация отдыха и оздоровления детей и молодежи"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23 229 566,70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8 691 800,00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Расходы на организацию отдыха детей в оздоровительных лагерях с дневным пребыванием детей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2 315 300,00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2 125 700,00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2 125 700,00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2 125 700,00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189 600,00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189 600,00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Гранты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634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189 600,00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организацию отдыха детей в палаточных лагерях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0220270142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135 500,00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0220270142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135 500,00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0220270142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135 500,00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0220270142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135 500,00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организацию загородного лагеря с круглосуточным пребыванием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0220270144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1 244 300,00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0220270144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1 244 300,00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0220270144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1 244 300,00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0220270144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1 244 300,00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9 758 400,00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9 758 400,00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9 758 400,00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9 758 400,00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8 691 800,00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8 691 800,00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8 691 800,00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8 691 800,00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8 691 800,00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8 691 800,00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8 691 800,00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8 691 800,00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1 084 266,70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1 084 266,70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1 084 266,70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1 084 266,70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86 693 305,30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253 529,00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86 693 305,30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253 529,00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86 693 305,30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253 529,00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68 672 605,30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253 529,00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68 419 076,30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67 260 400,00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67 260 400,00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51 544 100,00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410 400,00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15 305 900,00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1 084 076,30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1 084 076,30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254 600,00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693 347,00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136 129,30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74 600,00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74 600,00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851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74 600,00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253 529,00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253 529,00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253 529,00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253 529,00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253 529,00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253 529,00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194 723,00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194 723,00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58 806,00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58 806,00</w:t>
            </w:r>
          </w:p>
        </w:tc>
      </w:tr>
      <w:tr w:rsidR="00583E6E" w:rsidRPr="00755A88" w:rsidTr="00863AF7">
        <w:trPr>
          <w:trHeight w:val="10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"Обеспечение  мероприятий по выявлению и поддержке лидеров в сфере образования, талантливой молодежи и детей: конкурсы профессионального мастерства педагогов, конкурсы лучших образовательных организаций, предметные олимпиады школьников"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501 600,00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мероприятия в области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451 600,00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55 600,00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55 600,00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55 600,00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396 000,00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Премии и гранты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396 000,00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17 519 100,00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17 519 100,00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17 519 100,00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17 519 100,00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13 297 000,00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271 100,00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3 951 000,00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15 981 000,00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15 981 000,00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15 981 000,00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15 981 000,00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15 981 000,00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15 981 000,00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15 981 000,00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15 981 000,00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15 981 000,00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15 981 000,00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15 981 000,00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15 981 000,00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15 981 000,00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15 981 000,00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15 981 000,00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15 981 000,00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323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15 981 000,00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15 981 000,00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Управление культуры администрации Кондинского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229 624 247,53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"Развитие культуры в Кондинском районе на 2019-2025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742 196,40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679 796,40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«Комплексное социально-экономическое развитие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679 796,40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«Сохранение стабильной и управляемой ситуации на рынке труда в Кондинском районе»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679 796,40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330 330,00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110 110,00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110 110,00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84 570,00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25 540,00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220 220,00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220 220,00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220 220,00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349 466,40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116 488,80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116 488,80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89 469,12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27 019,68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232 977,60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232 977,60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232 977,60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"Развитие культуры в Кондинском районе на 2019-2025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ОБРАЗОВАНИЕ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62 905 400,00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62 905 400,00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"Развитие культуры в Кондинском районе на 2019-2025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62 905 400,00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"Поддержка творческих инициатив, способствующих самореализации населения".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62 905 400,00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"Развитие дополнительного образования"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62 905 400,00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62 905 400,00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62 905 400,00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62 905 400,00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62 626 100,00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279 300,00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165 972 351,13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Культура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158 418 151,13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«Укрепление межнационального и межконфессионального согласия, профилактика экстремизма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213 400,00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"Профилактика экстремизма, обеспечение гражданского единства, содействие социальной и культурной адаптации иностранных граждан"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213 400,00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0400282560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106 700,00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0400282560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106 700,00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0400282560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106 700,00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0400282560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106 700,00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10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Софинансирование расходов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04002S2560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106 700,00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04002S2560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106 700,00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04002S2560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106 700,00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04002S2560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106 700,00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"Развитие культуры в Кондинском районе на 2019-2025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158 204 751,13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158 204 751,13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"Развитие библиотечного дела"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61 172 900,00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59 757 110,52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55 879 200,00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55 879 200,00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42 867 200,00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285 800,00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12 726 200,00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3 796 510,52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3 796 510,52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925 410,52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544 200,00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2 326 900,00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851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77 000,00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852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1 220 600,00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1 220 600,00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1 220 600,00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409 600,00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811 000,00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130 947,37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130 947,37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130 947,37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130 947,37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Софинансирование расходов  на развитие сферы культуры в муниципальных образованиях автономного округа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64 242,11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64 242,11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64 242,11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21 557,90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42 684,21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"Развитие музейного дела"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10 248 950,00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10 248 950,00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10 248 950,00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10 248 950,00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10 179 450,00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69 500,00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"Развитие культурно-досуговой деятельности"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86 782 901,13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84 782 901,13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84 782 901,13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84 782 901,13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84 430 401,13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352 500,00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Реализация прочих расходов в сфере культура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2 000 000,00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2 000 000,00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2 000 000,00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2 000 000,00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7 554 200,00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"Развитие культуры в Кондинском районе на 2019-2025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7 554 200,00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7 554 200,00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7 554 200,00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7 554 200,00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7 554 200,00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7 554 200,00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5 721 000,00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119 800,00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1 713 400,00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Комитет физической культуры и спорта администрации Кондинского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168 390 960,00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394 700,00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344 400,00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«Комплексное социально-экономическое развитие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344 400,00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«Сохранение стабильной и управляемой ситуации на рынке труда в Кондинском районе»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344 400,00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344 400,00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344 400,00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226 800,00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226 800,00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117 600,00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117 600,00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"Развитие физической культуры и спорта в Кондинском районе на 2019 - 2025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"Организация деятельности органов местного самоуправления муниципального образования Кондинский район 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 xml:space="preserve">Прочие мероприятия органов местного самоуправления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ОБРАЗОВАНИЕ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125 035 812,37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125 035 812,37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"Развитие физической культуры и спорта в Кондинском районе на 2019 - 2025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125 035 812,37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125 035 812,37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125 035 812,37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125 035 812,37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112 035 697,37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111 627 197,37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408 500,00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13 000 115,00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13 000 115,00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42 960 447,63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32 756 887,63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"Развитие физической культуры и спорта в Кондинском районе на 2019 - 2025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32 756 887,63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32 756 887,63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29 885 835,00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29 885 835,00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15 193 320,00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15 079 520,00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113 800,00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14 692 515,00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14 573 015,00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119 500,00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7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2 065 900,00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2 065 900,00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1 375 900,00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1 375 900,00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690 000,00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289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690 000,00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1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 на 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661 600,00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661 600,00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441 060,00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133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441 060,00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220 540,00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220 540,00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108 731,58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108 731,58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72 415,79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72 415,79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36 315,79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2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36 315,79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33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 на софинансирование расходов муниципальных образований по развитию сети спортивных объектов шаговой доступности(МБ)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34 821,05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34 821,05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23 213,68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172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23 213,68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11 607,37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219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11 607,37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4 090 860,00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"Развитие физической культуры и спорта в Кондинском районе на 2019 - 2025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4 090 860,00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57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 Основное мероприятие "Предоставление субсидии немуниципальным организациям на предоставление (выполнение) услуг (работ) в сфере физической культуры и спорта"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90 860,00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90 860,00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90 860,00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15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90 860,00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633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90 860,00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186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3 000 000,00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3 000 000,00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2 500 000,00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2 500 000,00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2 500 000,00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6 112 700,00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"Развитие физической культуры и спорта в Кондинском районе на 2019 - 2025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6 112 700,00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"Организация деятельности органов местного самоуправления муниципального образования Кондинский район 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6 112 700,00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6 112 700,00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34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6 112 700,00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6 112 700,00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4 633 000,00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106 700,00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1 373 000,00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Муниципальное учреждение Управление капитального строительства Кондинского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618 808 642,76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126 241 862,66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104 463 073,78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«Развитие транспортной системы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104 463 073,78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104 463 073,78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"Строительство, реконструкция, капитальный ремонт и ремонт автомобильных дорог общего пользования местного значения"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65 660 700,00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65 660 700,00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15 660 700,00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15 660 700,00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15 660 700,00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50 000 000,00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50 000 000,00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414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50 000 000,00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"Содержание дорог и искусственных сооружений на них"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38 802 373,78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27 652 893,14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27 652 893,14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27 652 893,14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27 652 893,14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11 149 480,64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11 149 480,64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11 149 480,64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11 149 480,64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21 778 788,88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«Обеспечение доступным и комфортным жильем жителей Кондинского района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21 778 788,88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21 778 788,88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 Содержание муниципального учреждения "Управление капитального строительства Кондинского района"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21 778 788,88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21 778 788,88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94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20 327 200,00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20 327 200,00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20 258 900,00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68 300,00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1 216 388,88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1 216 388,88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217 988,88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756 000,00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242 400,00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235 200,00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235 200,00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851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84 500,00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852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853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145 500,00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27 967 407,22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515 463,92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«Формирование на территории Кондинского района градостроительной документации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515 463,92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166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Основное мероприятие "Освобождение земельных участков, </w:t>
            </w:r>
            <w:r w:rsidRPr="00755A88">
              <w:rPr>
                <w:sz w:val="16"/>
                <w:szCs w:val="16"/>
              </w:rPr>
              <w:lastRenderedPageBreak/>
              <w:t>планируемых для жилищного строительства и комплекс мероприятий по формированию земельных участков для индивидуального жилищного строительства"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0900700000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515 463,92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1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Расходы из бюджета Ханты-Мансийского автономного округа - Югры бюджетам муниципальных образований Ханты-Мансийского автономного округа - Югры для реализации полномочий в области градостроительной деятельности,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0900782766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0900782766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0900782766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0900782766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10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Софинансирование расходов из бюджета Ханты-Мансийского автономного округа - Югры бюджетам муниципальных образований Ханты-Мансийского автономного округа - Югры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09007S2766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15 463,92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09007S2766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15 463,92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09007S2766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15 463,92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09007S2766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15 463,92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27 451 943,30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"Формирование комфортной городской среды в Кондинском районе на 2018-2024 годы"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16 129 111,11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Региональный проект "Формирование комфортной городской среды"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240F200000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16 129 111,11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16 129 111,11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16 129 111,11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16 129 111,11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16 129 111,11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11 322 832,19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4090000000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11 322 832,19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11 322 832,19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11 322 832,19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11 322 832,19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1 902 632,19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9 420 200,00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ОБРАЗОВАНИЕ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458 599 372,88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398 599 372,88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Муниципальная программа «Развитие образования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398 599 372,88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"Ресурсное обеспечение в сфере образования"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398 599 372,88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Региональный проект "Современная школа"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023E100000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398 599 372,88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создание новых мест в муниципальных общеобразовательных организациях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023E182860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292 029 300,00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023E182860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292 029 300,00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023E182860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292 029 300,00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023E182860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414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292 029 300,00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Софинансирование на создание новых мест в муниципальных общеобразовательных организациях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023E1S2860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106 570 072,88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023E1S2860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106 570 072,88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023E1S2860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106 570 072,88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023E1S2860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414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106 570 072,88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60 000 000,00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"Развитие культуры в Кондинском районе на 2019-2025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60 000 000,00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60 000 000,00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051A100000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60 000 000,00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государственную поддержку отрасли культуры в рамках реализации национального проекта "Культура"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60 000 000,00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60 000 000,00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60 000 000,00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60 000 000,00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6 000 000,00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Культура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6 000 000,00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"Развитие культуры в Кондинском районе на 2019-2025 годы и на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6 000 000,00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6 000 000,00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 Разработка проектно-сметной документации и софинансирование строительства объекта культуры " Центр культурного развития" п.Половинка Кондинского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6 000 000,00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Реализация прочих расходов в сфере культура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0510670050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6 000 000,00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0510670050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6 000 000,00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0510670050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6 000 000,00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0510670050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414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6 000 000,00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Управление жилищно-коммунального хозяйства администрации Кондинского района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168 753 438,42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65 245 300,00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2019-2025 годы и на плановый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"Организация деятельности по исполнению муниципальной программы"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20 695 160,00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20 695 160,00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2019-2025 годы и на плановый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20 695 160,00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20 695 160,00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мероприятие" Расходы на формирование резерва материально - технических ресурсов (запасов) для предупреждения, ликвидации чрезвычайных ситуаций"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20 695 160,00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20 695 160,00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20 695 160,00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20 695 160,00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20 695 160,00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1 272 122,22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1 210 700,00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1 210 700,00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1 210 700,00</w:t>
            </w:r>
          </w:p>
        </w:tc>
      </w:tr>
      <w:tr w:rsidR="00583E6E" w:rsidRPr="00755A88" w:rsidTr="00863AF7">
        <w:trPr>
          <w:trHeight w:val="39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«Развитие агропромышленного комплекса и рынков сельскохозяйственной продукции, сырья и продовольствия в Кондинском районе на 2019-2025 годы и на период до 2030 года»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1 210 700,00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1 210 700,00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 Обеспечение стабильной благополучной эпизоотической обстановки и защиты населения от болезней, общих для человека и животных"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1 210 700,00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1 210 700,00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1 210 700,00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1 210 700,00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1 210 700,00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1 210 700,00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1 210 700,00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1 210 700,00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1 210 700,00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1 210 700,00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61 422,22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Муниципальная программа "Развитие жилищно-коммунального комплекса и повышение энергетической эффективности в Кондинском районе на 2019-2025 годы и </w:t>
            </w:r>
            <w:r w:rsidRPr="00755A88">
              <w:rPr>
                <w:sz w:val="16"/>
                <w:szCs w:val="16"/>
              </w:rPr>
              <w:lastRenderedPageBreak/>
              <w:t>на плановый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61 422,22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61 422,22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11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"Организация деятельности по исполнению муниципальной программы"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61 422,22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61 422,22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61 422,22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61 422,22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61 422,22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143 852 956,20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61 106 100,00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125 052 356,20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61 103 500,00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2019-2025 годы и на плановый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125 052 356,20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61 103 500,00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46 372 022,86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"Капитальные вложения в объекты муниципальной собственности"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72 997,32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1210170010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72 997,32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1210170010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72 997,32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1210170010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72 997,32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1210170010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72 997,32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«Капитальный ремонт (с заменой) систем теплоснабжения, водоснабжения и водоотведения»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43 383 593,58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30 418 815,80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30 418 815,80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30 418 815,80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30 418 815,80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11 668 300,00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11 668 300,00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11 668 300,00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11 668 300,00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1 296 477,78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1 296 477,78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1 296 477,78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1 296 477,78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"Разработка проектно-сметной документации"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2 915 431,96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1210770010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2 915 431,96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1210770010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2 915 431,96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1210770010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2 915 431,96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1210770010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810 000,00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1210770010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2 105 431,96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78 680 333,34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61 103 500,00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"Возмещение недополученных доходов организациям, осуществляющим реализацию сжиженного газа"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22 719 000,00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22 719 000,00</w:t>
            </w:r>
          </w:p>
        </w:tc>
      </w:tr>
      <w:tr w:rsidR="00583E6E" w:rsidRPr="00755A88" w:rsidTr="00863AF7">
        <w:trPr>
          <w:trHeight w:val="281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22 719 000,00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22 719 000,00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22 719 000,00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22 719 000,00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22 719 000,00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22 719 000,00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22 719 000,00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22 719 000,00</w:t>
            </w:r>
          </w:p>
        </w:tc>
      </w:tr>
      <w:tr w:rsidR="00583E6E" w:rsidRPr="00755A88" w:rsidTr="00863AF7">
        <w:trPr>
          <w:trHeight w:val="10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38 384 500,00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38 384 500,00</w:t>
            </w:r>
          </w:p>
        </w:tc>
      </w:tr>
      <w:tr w:rsidR="00583E6E" w:rsidRPr="00755A88" w:rsidTr="00863AF7">
        <w:trPr>
          <w:trHeight w:val="19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38 384 500,00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38 384 500,00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38 384 500,00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38 384 500,00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38 384 500,00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38 384 500,00</w:t>
            </w:r>
          </w:p>
        </w:tc>
      </w:tr>
      <w:tr w:rsidR="00583E6E" w:rsidRPr="00755A88" w:rsidTr="00863AF7">
        <w:trPr>
          <w:trHeight w:val="514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38 384 500,00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38 384 500,00</w:t>
            </w:r>
          </w:p>
        </w:tc>
      </w:tr>
      <w:tr w:rsidR="00583E6E" w:rsidRPr="00755A88" w:rsidTr="00863AF7">
        <w:trPr>
          <w:trHeight w:val="148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17 576 833,34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10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10 546 100,00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10 546 100,00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10 546 100,00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10 546 100,00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5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7 030 733,34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7 030 733,34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7 030 733,34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811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7 030 733,34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18 800 600,00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2 600,00</w:t>
            </w:r>
          </w:p>
        </w:tc>
      </w:tr>
      <w:tr w:rsidR="00583E6E" w:rsidRPr="00755A88" w:rsidTr="00863AF7">
        <w:trPr>
          <w:trHeight w:val="178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2019-2025 годы и на плановый период до 2030 года"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18 800 600,00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2 600,00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18 798 000,00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"Организация деятельности по исполнению муниципальной программы"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18 798 000,00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18 798 000,00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18 798 000,00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18 798 000,00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14 372 000,00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148 000,00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4 278 000,00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2 600,00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"Возмещение недополученных доходов организациям, осуществляющим реализацию сжиженного газа"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2 600,00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2 600,00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2 600,00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2 600,00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2 600,00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1 996,93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1 996,93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603,07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603,07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95 000,00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95 000,00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95 000,00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95 000,00</w:t>
            </w:r>
          </w:p>
        </w:tc>
      </w:tr>
      <w:tr w:rsidR="00583E6E" w:rsidRPr="00755A88" w:rsidTr="00863AF7">
        <w:trPr>
          <w:trHeight w:val="64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"Обеспечение экологической безопасности Кондинского района на 2019-2025 годы и на период до 2030 года 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95 000,00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95 000,00</w:t>
            </w:r>
          </w:p>
        </w:tc>
      </w:tr>
      <w:tr w:rsidR="00583E6E" w:rsidRPr="00755A88" w:rsidTr="00863AF7">
        <w:trPr>
          <w:trHeight w:val="48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95 000,00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95 000,00</w:t>
            </w:r>
          </w:p>
        </w:tc>
      </w:tr>
      <w:tr w:rsidR="00583E6E" w:rsidRPr="00755A88" w:rsidTr="00863AF7">
        <w:trPr>
          <w:trHeight w:val="31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95 000,00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95 000,00</w:t>
            </w:r>
          </w:p>
        </w:tc>
      </w:tr>
      <w:tr w:rsidR="00583E6E" w:rsidRPr="00755A88" w:rsidTr="00863AF7">
        <w:trPr>
          <w:trHeight w:val="49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95 000,00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95 000,00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95 000,00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95 000,00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95 000,00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95 000,00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2 833 500,00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2 833 500,00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2 833 500,00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2 833 500,00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Муниципальная программа "Обеспечение экологической безопасности Кондинского района на 2019-2025 годы и на период до 2030 года 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2 833 500,00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2 833 500,00</w:t>
            </w:r>
          </w:p>
        </w:tc>
      </w:tr>
      <w:tr w:rsidR="00583E6E" w:rsidRPr="00755A88" w:rsidTr="00863AF7">
        <w:trPr>
          <w:trHeight w:val="29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1501000000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2 833 500,00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2 833 500,00</w:t>
            </w:r>
          </w:p>
        </w:tc>
      </w:tr>
      <w:tr w:rsidR="00583E6E" w:rsidRPr="00755A88" w:rsidTr="00863AF7">
        <w:trPr>
          <w:trHeight w:val="3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2 833 500,00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2 833 500,00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2 833 500,00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2 833 500,00</w:t>
            </w:r>
          </w:p>
        </w:tc>
      </w:tr>
      <w:tr w:rsidR="00583E6E" w:rsidRPr="00755A88" w:rsidTr="00863AF7">
        <w:trPr>
          <w:trHeight w:val="7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2 833 500,00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2 833 500,00</w:t>
            </w:r>
          </w:p>
        </w:tc>
      </w:tr>
      <w:tr w:rsidR="00583E6E" w:rsidRPr="00755A88" w:rsidTr="00863AF7">
        <w:trPr>
          <w:trHeight w:val="36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2 833 500,00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2 833 500,00</w:t>
            </w:r>
          </w:p>
        </w:tc>
      </w:tr>
      <w:tr w:rsidR="00583E6E" w:rsidRPr="00755A88" w:rsidTr="00863AF7">
        <w:trPr>
          <w:trHeight w:val="22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20"/>
                <w:szCs w:val="20"/>
              </w:rPr>
            </w:pPr>
            <w:r w:rsidRPr="00755A88">
              <w:rPr>
                <w:sz w:val="20"/>
                <w:szCs w:val="20"/>
              </w:rPr>
              <w:t>Итого: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20"/>
                <w:szCs w:val="20"/>
              </w:rPr>
            </w:pPr>
            <w:r w:rsidRPr="00755A88">
              <w:rPr>
                <w:sz w:val="20"/>
                <w:szCs w:val="20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20"/>
                <w:szCs w:val="20"/>
              </w:rPr>
            </w:pPr>
            <w:r w:rsidRPr="00755A88">
              <w:rPr>
                <w:sz w:val="20"/>
                <w:szCs w:val="20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20"/>
                <w:szCs w:val="20"/>
              </w:rPr>
            </w:pPr>
            <w:r w:rsidRPr="00755A88">
              <w:rPr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20"/>
                <w:szCs w:val="20"/>
              </w:rPr>
            </w:pPr>
            <w:r w:rsidRPr="00755A88">
              <w:rPr>
                <w:sz w:val="20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rPr>
                <w:sz w:val="20"/>
                <w:szCs w:val="20"/>
              </w:rPr>
            </w:pPr>
            <w:r w:rsidRPr="00755A88"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4 801 348 066,31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E6E" w:rsidRPr="00755A88" w:rsidRDefault="00583E6E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1 905 447 300,00</w:t>
            </w:r>
          </w:p>
        </w:tc>
      </w:tr>
    </w:tbl>
    <w:p w:rsidR="00583E6E" w:rsidRDefault="00583E6E" w:rsidP="00583E6E">
      <w:pPr>
        <w:jc w:val="center"/>
      </w:pPr>
    </w:p>
    <w:p w:rsidR="00583E6E" w:rsidRDefault="00583E6E" w:rsidP="00583E6E"/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F7689"/>
    <w:multiLevelType w:val="hybridMultilevel"/>
    <w:tmpl w:val="5FC804DA"/>
    <w:lvl w:ilvl="0" w:tplc="18B2E61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AE49DE"/>
    <w:multiLevelType w:val="hybridMultilevel"/>
    <w:tmpl w:val="D8A4CACE"/>
    <w:lvl w:ilvl="0" w:tplc="36ACABE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C8A3A45"/>
    <w:multiLevelType w:val="multilevel"/>
    <w:tmpl w:val="6510A170"/>
    <w:lvl w:ilvl="0">
      <w:start w:val="1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0F735209"/>
    <w:multiLevelType w:val="hybridMultilevel"/>
    <w:tmpl w:val="D714A5FE"/>
    <w:lvl w:ilvl="0" w:tplc="61D6A6C2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827EEC"/>
    <w:multiLevelType w:val="hybridMultilevel"/>
    <w:tmpl w:val="08CE37C4"/>
    <w:lvl w:ilvl="0" w:tplc="4DA07774">
      <w:start w:val="13"/>
      <w:numFmt w:val="decimal"/>
      <w:lvlText w:val="%1)"/>
      <w:lvlJc w:val="left"/>
      <w:pPr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7AA2592"/>
    <w:multiLevelType w:val="hybridMultilevel"/>
    <w:tmpl w:val="136670D0"/>
    <w:lvl w:ilvl="0" w:tplc="39E22664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9B33587"/>
    <w:multiLevelType w:val="hybridMultilevel"/>
    <w:tmpl w:val="C9CE9534"/>
    <w:lvl w:ilvl="0" w:tplc="F35840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6394224"/>
    <w:multiLevelType w:val="hybridMultilevel"/>
    <w:tmpl w:val="67D00502"/>
    <w:lvl w:ilvl="0" w:tplc="DC80CE56">
      <w:start w:val="15"/>
      <w:numFmt w:val="decimal"/>
      <w:lvlText w:val="%1)"/>
      <w:lvlJc w:val="left"/>
      <w:pPr>
        <w:ind w:left="110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B5703B"/>
    <w:multiLevelType w:val="hybridMultilevel"/>
    <w:tmpl w:val="906CF516"/>
    <w:lvl w:ilvl="0" w:tplc="1F04675C">
      <w:start w:val="18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9EB0A38"/>
    <w:multiLevelType w:val="multilevel"/>
    <w:tmpl w:val="358CB14E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kern w:val="0"/>
        <w:sz w:val="28"/>
        <w:szCs w:val="28"/>
        <w:effect w:val="none"/>
        <w:vertAlign w:val="baseline"/>
      </w:rPr>
    </w:lvl>
    <w:lvl w:ilvl="1">
      <w:start w:val="1"/>
      <w:numFmt w:val="decimal"/>
      <w:lvlRestart w:val="0"/>
      <w:suff w:val="space"/>
      <w:lvlText w:val="%2)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kern w:val="0"/>
        <w:sz w:val="28"/>
        <w:szCs w:val="28"/>
        <w:effect w:val="none"/>
        <w:vertAlign w:val="baseline"/>
      </w:rPr>
    </w:lvl>
    <w:lvl w:ilvl="2">
      <w:start w:val="1"/>
      <w:numFmt w:val="russianLower"/>
      <w:lvlRestart w:val="0"/>
      <w:suff w:val="space"/>
      <w:lvlText w:val="%3)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kern w:val="0"/>
        <w:sz w:val="28"/>
        <w:szCs w:val="28"/>
        <w:effect w:val="none"/>
        <w:vertAlign w:val="baseline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>
    <w:nsid w:val="52C47C7C"/>
    <w:multiLevelType w:val="hybridMultilevel"/>
    <w:tmpl w:val="8E667EC6"/>
    <w:lvl w:ilvl="0" w:tplc="2EBA16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5F27AC2"/>
    <w:multiLevelType w:val="hybridMultilevel"/>
    <w:tmpl w:val="D8A4CACE"/>
    <w:lvl w:ilvl="0" w:tplc="36ACAB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3F4E9E"/>
    <w:multiLevelType w:val="hybridMultilevel"/>
    <w:tmpl w:val="15BE798A"/>
    <w:lvl w:ilvl="0" w:tplc="18B2E61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3">
    <w:nsid w:val="69164DA4"/>
    <w:multiLevelType w:val="hybridMultilevel"/>
    <w:tmpl w:val="732E4FF4"/>
    <w:lvl w:ilvl="0" w:tplc="CBECBEF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EA259A"/>
    <w:multiLevelType w:val="multilevel"/>
    <w:tmpl w:val="15BE798A"/>
    <w:lvl w:ilvl="0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80" w:hanging="360"/>
      </w:pPr>
    </w:lvl>
    <w:lvl w:ilvl="2">
      <w:start w:val="1"/>
      <w:numFmt w:val="lowerRoman"/>
      <w:lvlText w:val="%3."/>
      <w:lvlJc w:val="right"/>
      <w:pPr>
        <w:ind w:left="2400" w:hanging="180"/>
      </w:pPr>
    </w:lvl>
    <w:lvl w:ilvl="3">
      <w:start w:val="1"/>
      <w:numFmt w:val="decimal"/>
      <w:lvlText w:val="%4."/>
      <w:lvlJc w:val="left"/>
      <w:pPr>
        <w:ind w:left="3120" w:hanging="360"/>
      </w:pPr>
    </w:lvl>
    <w:lvl w:ilvl="4">
      <w:start w:val="1"/>
      <w:numFmt w:val="lowerLetter"/>
      <w:lvlText w:val="%5."/>
      <w:lvlJc w:val="left"/>
      <w:pPr>
        <w:ind w:left="3840" w:hanging="360"/>
      </w:pPr>
    </w:lvl>
    <w:lvl w:ilvl="5">
      <w:start w:val="1"/>
      <w:numFmt w:val="lowerRoman"/>
      <w:lvlText w:val="%6."/>
      <w:lvlJc w:val="right"/>
      <w:pPr>
        <w:ind w:left="4560" w:hanging="180"/>
      </w:pPr>
    </w:lvl>
    <w:lvl w:ilvl="6">
      <w:start w:val="1"/>
      <w:numFmt w:val="decimal"/>
      <w:lvlText w:val="%7."/>
      <w:lvlJc w:val="left"/>
      <w:pPr>
        <w:ind w:left="5280" w:hanging="360"/>
      </w:pPr>
    </w:lvl>
    <w:lvl w:ilvl="7">
      <w:start w:val="1"/>
      <w:numFmt w:val="lowerLetter"/>
      <w:lvlText w:val="%8."/>
      <w:lvlJc w:val="left"/>
      <w:pPr>
        <w:ind w:left="6000" w:hanging="360"/>
      </w:pPr>
    </w:lvl>
    <w:lvl w:ilvl="8">
      <w:start w:val="1"/>
      <w:numFmt w:val="lowerRoman"/>
      <w:lvlText w:val="%9."/>
      <w:lvlJc w:val="right"/>
      <w:pPr>
        <w:ind w:left="6720" w:hanging="180"/>
      </w:pPr>
    </w:lvl>
  </w:abstractNum>
  <w:abstractNum w:abstractNumId="15">
    <w:nsid w:val="70AF4C6D"/>
    <w:multiLevelType w:val="hybridMultilevel"/>
    <w:tmpl w:val="81A8AA76"/>
    <w:lvl w:ilvl="0" w:tplc="18B2E61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50097B"/>
    <w:multiLevelType w:val="hybridMultilevel"/>
    <w:tmpl w:val="A4804226"/>
    <w:lvl w:ilvl="0" w:tplc="3CAC1010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2"/>
  </w:num>
  <w:num w:numId="3">
    <w:abstractNumId w:val="10"/>
  </w:num>
  <w:num w:numId="4">
    <w:abstractNumId w:val="14"/>
  </w:num>
  <w:num w:numId="5">
    <w:abstractNumId w:val="15"/>
  </w:num>
  <w:num w:numId="6">
    <w:abstractNumId w:val="0"/>
  </w:num>
  <w:num w:numId="7">
    <w:abstractNumId w:val="2"/>
  </w:num>
  <w:num w:numId="8">
    <w:abstractNumId w:val="3"/>
  </w:num>
  <w:num w:numId="9">
    <w:abstractNumId w:val="13"/>
  </w:num>
  <w:num w:numId="10">
    <w:abstractNumId w:val="6"/>
  </w:num>
  <w:num w:numId="11">
    <w:abstractNumId w:val="11"/>
  </w:num>
  <w:num w:numId="12">
    <w:abstractNumId w:val="1"/>
  </w:num>
  <w:num w:numId="13">
    <w:abstractNumId w:val="8"/>
  </w:num>
  <w:num w:numId="14">
    <w:abstractNumId w:val="16"/>
  </w:num>
  <w:num w:numId="15">
    <w:abstractNumId w:val="4"/>
  </w:num>
  <w:num w:numId="16">
    <w:abstractNumId w:val="5"/>
  </w:num>
  <w:num w:numId="17">
    <w:abstractNumId w:val="7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137"/>
    <w:rsid w:val="00583E6E"/>
    <w:rsid w:val="00E87137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83E6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583E6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583E6E"/>
    <w:pPr>
      <w:numPr>
        <w:ilvl w:val="5"/>
        <w:numId w:val="1"/>
      </w:numPr>
      <w:spacing w:before="240" w:after="60"/>
      <w:outlineLvl w:val="5"/>
    </w:pPr>
    <w:rPr>
      <w:b/>
      <w:bCs/>
      <w:sz w:val="20"/>
      <w:szCs w:val="20"/>
      <w:lang w:val="x-none"/>
    </w:rPr>
  </w:style>
  <w:style w:type="paragraph" w:styleId="7">
    <w:name w:val="heading 7"/>
    <w:basedOn w:val="a"/>
    <w:next w:val="a"/>
    <w:link w:val="70"/>
    <w:qFormat/>
    <w:rsid w:val="00583E6E"/>
    <w:pPr>
      <w:numPr>
        <w:ilvl w:val="6"/>
        <w:numId w:val="1"/>
      </w:numPr>
      <w:spacing w:before="240" w:after="60"/>
      <w:outlineLvl w:val="6"/>
    </w:pPr>
    <w:rPr>
      <w:lang w:val="x-none"/>
    </w:rPr>
  </w:style>
  <w:style w:type="paragraph" w:styleId="8">
    <w:name w:val="heading 8"/>
    <w:basedOn w:val="a"/>
    <w:next w:val="a"/>
    <w:link w:val="80"/>
    <w:qFormat/>
    <w:rsid w:val="00583E6E"/>
    <w:pPr>
      <w:numPr>
        <w:ilvl w:val="7"/>
        <w:numId w:val="1"/>
      </w:numPr>
      <w:spacing w:before="240" w:after="60"/>
      <w:outlineLvl w:val="7"/>
    </w:pPr>
    <w:rPr>
      <w:i/>
      <w:iCs/>
      <w:lang w:val="x-none"/>
    </w:rPr>
  </w:style>
  <w:style w:type="paragraph" w:styleId="9">
    <w:name w:val="heading 9"/>
    <w:basedOn w:val="a"/>
    <w:next w:val="a"/>
    <w:link w:val="90"/>
    <w:qFormat/>
    <w:rsid w:val="00583E6E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83E6E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50">
    <w:name w:val="Заголовок 5 Знак"/>
    <w:basedOn w:val="a0"/>
    <w:link w:val="5"/>
    <w:rsid w:val="00583E6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ru-RU"/>
    </w:rPr>
  </w:style>
  <w:style w:type="character" w:customStyle="1" w:styleId="60">
    <w:name w:val="Заголовок 6 Знак"/>
    <w:basedOn w:val="a0"/>
    <w:link w:val="6"/>
    <w:rsid w:val="00583E6E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rsid w:val="00583E6E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80">
    <w:name w:val="Заголовок 8 Знак"/>
    <w:basedOn w:val="a0"/>
    <w:link w:val="8"/>
    <w:rsid w:val="00583E6E"/>
    <w:rPr>
      <w:rFonts w:ascii="Times New Roman" w:eastAsia="Times New Roman" w:hAnsi="Times New Roman" w:cs="Times New Roman"/>
      <w:i/>
      <w:iCs/>
      <w:sz w:val="24"/>
      <w:szCs w:val="24"/>
      <w:lang w:val="x-none" w:eastAsia="ru-RU"/>
    </w:rPr>
  </w:style>
  <w:style w:type="character" w:customStyle="1" w:styleId="90">
    <w:name w:val="Заголовок 9 Знак"/>
    <w:basedOn w:val="a0"/>
    <w:link w:val="9"/>
    <w:rsid w:val="00583E6E"/>
    <w:rPr>
      <w:rFonts w:ascii="Arial" w:eastAsia="Times New Roman" w:hAnsi="Arial" w:cs="Times New Roman"/>
      <w:sz w:val="20"/>
      <w:szCs w:val="20"/>
      <w:lang w:val="x-none" w:eastAsia="ru-RU"/>
    </w:rPr>
  </w:style>
  <w:style w:type="paragraph" w:customStyle="1" w:styleId="a3">
    <w:name w:val="Заголовок"/>
    <w:basedOn w:val="a"/>
    <w:rsid w:val="00583E6E"/>
    <w:pPr>
      <w:spacing w:before="400" w:line="360" w:lineRule="auto"/>
      <w:jc w:val="center"/>
    </w:pPr>
    <w:rPr>
      <w:b/>
      <w:sz w:val="28"/>
    </w:rPr>
  </w:style>
  <w:style w:type="paragraph" w:customStyle="1" w:styleId="a4">
    <w:name w:val="Статья"/>
    <w:basedOn w:val="a3"/>
    <w:rsid w:val="00583E6E"/>
    <w:pPr>
      <w:ind w:left="708"/>
      <w:jc w:val="left"/>
    </w:pPr>
  </w:style>
  <w:style w:type="paragraph" w:customStyle="1" w:styleId="a5">
    <w:name w:val="Абзац"/>
    <w:rsid w:val="00583E6E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aaieiaie1">
    <w:name w:val="caaieiaie 1"/>
    <w:basedOn w:val="a"/>
    <w:next w:val="a"/>
    <w:rsid w:val="00583E6E"/>
    <w:pPr>
      <w:keepNext/>
      <w:ind w:firstLine="720"/>
      <w:jc w:val="center"/>
    </w:pPr>
    <w:rPr>
      <w:b/>
      <w:sz w:val="40"/>
      <w:szCs w:val="20"/>
    </w:rPr>
  </w:style>
  <w:style w:type="paragraph" w:styleId="a6">
    <w:name w:val="Body Text"/>
    <w:basedOn w:val="a"/>
    <w:link w:val="a7"/>
    <w:rsid w:val="00583E6E"/>
    <w:pPr>
      <w:jc w:val="both"/>
    </w:pPr>
    <w:rPr>
      <w:szCs w:val="20"/>
      <w:lang w:val="x-none"/>
    </w:rPr>
  </w:style>
  <w:style w:type="character" w:customStyle="1" w:styleId="a7">
    <w:name w:val="Основной текст Знак"/>
    <w:basedOn w:val="a0"/>
    <w:link w:val="a6"/>
    <w:rsid w:val="00583E6E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styleId="a8">
    <w:name w:val="annotation reference"/>
    <w:uiPriority w:val="99"/>
    <w:semiHidden/>
    <w:unhideWhenUsed/>
    <w:rsid w:val="00583E6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83E6E"/>
    <w:rPr>
      <w:sz w:val="20"/>
      <w:szCs w:val="20"/>
      <w:lang w:val="x-none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83E6E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83E6E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83E6E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paragraph" w:styleId="ad">
    <w:name w:val="Revision"/>
    <w:hidden/>
    <w:uiPriority w:val="99"/>
    <w:semiHidden/>
    <w:rsid w:val="00583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83E6E"/>
    <w:rPr>
      <w:rFonts w:ascii="Tahoma" w:hAnsi="Tahoma"/>
      <w:sz w:val="16"/>
      <w:szCs w:val="16"/>
      <w:lang w:val="x-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583E6E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f0">
    <w:name w:val="header"/>
    <w:basedOn w:val="a"/>
    <w:link w:val="af1"/>
    <w:uiPriority w:val="99"/>
    <w:unhideWhenUsed/>
    <w:rsid w:val="00583E6E"/>
    <w:pPr>
      <w:tabs>
        <w:tab w:val="center" w:pos="4677"/>
        <w:tab w:val="right" w:pos="9355"/>
      </w:tabs>
    </w:pPr>
    <w:rPr>
      <w:lang w:val="x-none"/>
    </w:rPr>
  </w:style>
  <w:style w:type="character" w:customStyle="1" w:styleId="af1">
    <w:name w:val="Верхний колонтитул Знак"/>
    <w:basedOn w:val="a0"/>
    <w:link w:val="af0"/>
    <w:uiPriority w:val="99"/>
    <w:rsid w:val="00583E6E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f2">
    <w:name w:val="footer"/>
    <w:basedOn w:val="a"/>
    <w:link w:val="af3"/>
    <w:uiPriority w:val="99"/>
    <w:unhideWhenUsed/>
    <w:rsid w:val="00583E6E"/>
    <w:pPr>
      <w:tabs>
        <w:tab w:val="center" w:pos="4677"/>
        <w:tab w:val="right" w:pos="9355"/>
      </w:tabs>
    </w:pPr>
    <w:rPr>
      <w:lang w:val="x-none"/>
    </w:rPr>
  </w:style>
  <w:style w:type="character" w:customStyle="1" w:styleId="af3">
    <w:name w:val="Нижний колонтитул Знак"/>
    <w:basedOn w:val="a0"/>
    <w:link w:val="af2"/>
    <w:uiPriority w:val="99"/>
    <w:rsid w:val="00583E6E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af4">
    <w:name w:val="Всегда"/>
    <w:basedOn w:val="a"/>
    <w:autoRedefine/>
    <w:qFormat/>
    <w:rsid w:val="00583E6E"/>
    <w:pPr>
      <w:ind w:firstLine="720"/>
      <w:jc w:val="both"/>
    </w:pPr>
    <w:rPr>
      <w:sz w:val="28"/>
      <w:szCs w:val="28"/>
      <w:lang w:eastAsia="en-US"/>
    </w:rPr>
  </w:style>
  <w:style w:type="paragraph" w:customStyle="1" w:styleId="ConsPlusNormal">
    <w:name w:val="ConsPlusNormal"/>
    <w:rsid w:val="00583E6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Title">
    <w:name w:val="ConsTitle"/>
    <w:rsid w:val="00583E6E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f5">
    <w:name w:val="Основной текст_"/>
    <w:link w:val="1"/>
    <w:rsid w:val="00583E6E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f5"/>
    <w:rsid w:val="00583E6E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customStyle="1" w:styleId="Default">
    <w:name w:val="Default"/>
    <w:rsid w:val="00583E6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f6">
    <w:name w:val="Гипертекстовая ссылка"/>
    <w:uiPriority w:val="99"/>
    <w:rsid w:val="00583E6E"/>
    <w:rPr>
      <w:color w:val="106BBE"/>
    </w:rPr>
  </w:style>
  <w:style w:type="paragraph" w:styleId="af7">
    <w:name w:val="No Spacing"/>
    <w:uiPriority w:val="1"/>
    <w:qFormat/>
    <w:rsid w:val="00583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uiPriority w:val="99"/>
    <w:unhideWhenUsed/>
    <w:rsid w:val="00583E6E"/>
    <w:rPr>
      <w:color w:val="0000FF"/>
      <w:u w:val="single"/>
    </w:rPr>
  </w:style>
  <w:style w:type="character" w:styleId="af9">
    <w:name w:val="FollowedHyperlink"/>
    <w:uiPriority w:val="99"/>
    <w:semiHidden/>
    <w:unhideWhenUsed/>
    <w:rsid w:val="00583E6E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83E6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583E6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583E6E"/>
    <w:pPr>
      <w:numPr>
        <w:ilvl w:val="5"/>
        <w:numId w:val="1"/>
      </w:numPr>
      <w:spacing w:before="240" w:after="60"/>
      <w:outlineLvl w:val="5"/>
    </w:pPr>
    <w:rPr>
      <w:b/>
      <w:bCs/>
      <w:sz w:val="20"/>
      <w:szCs w:val="20"/>
      <w:lang w:val="x-none"/>
    </w:rPr>
  </w:style>
  <w:style w:type="paragraph" w:styleId="7">
    <w:name w:val="heading 7"/>
    <w:basedOn w:val="a"/>
    <w:next w:val="a"/>
    <w:link w:val="70"/>
    <w:qFormat/>
    <w:rsid w:val="00583E6E"/>
    <w:pPr>
      <w:numPr>
        <w:ilvl w:val="6"/>
        <w:numId w:val="1"/>
      </w:numPr>
      <w:spacing w:before="240" w:after="60"/>
      <w:outlineLvl w:val="6"/>
    </w:pPr>
    <w:rPr>
      <w:lang w:val="x-none"/>
    </w:rPr>
  </w:style>
  <w:style w:type="paragraph" w:styleId="8">
    <w:name w:val="heading 8"/>
    <w:basedOn w:val="a"/>
    <w:next w:val="a"/>
    <w:link w:val="80"/>
    <w:qFormat/>
    <w:rsid w:val="00583E6E"/>
    <w:pPr>
      <w:numPr>
        <w:ilvl w:val="7"/>
        <w:numId w:val="1"/>
      </w:numPr>
      <w:spacing w:before="240" w:after="60"/>
      <w:outlineLvl w:val="7"/>
    </w:pPr>
    <w:rPr>
      <w:i/>
      <w:iCs/>
      <w:lang w:val="x-none"/>
    </w:rPr>
  </w:style>
  <w:style w:type="paragraph" w:styleId="9">
    <w:name w:val="heading 9"/>
    <w:basedOn w:val="a"/>
    <w:next w:val="a"/>
    <w:link w:val="90"/>
    <w:qFormat/>
    <w:rsid w:val="00583E6E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83E6E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50">
    <w:name w:val="Заголовок 5 Знак"/>
    <w:basedOn w:val="a0"/>
    <w:link w:val="5"/>
    <w:rsid w:val="00583E6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ru-RU"/>
    </w:rPr>
  </w:style>
  <w:style w:type="character" w:customStyle="1" w:styleId="60">
    <w:name w:val="Заголовок 6 Знак"/>
    <w:basedOn w:val="a0"/>
    <w:link w:val="6"/>
    <w:rsid w:val="00583E6E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rsid w:val="00583E6E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80">
    <w:name w:val="Заголовок 8 Знак"/>
    <w:basedOn w:val="a0"/>
    <w:link w:val="8"/>
    <w:rsid w:val="00583E6E"/>
    <w:rPr>
      <w:rFonts w:ascii="Times New Roman" w:eastAsia="Times New Roman" w:hAnsi="Times New Roman" w:cs="Times New Roman"/>
      <w:i/>
      <w:iCs/>
      <w:sz w:val="24"/>
      <w:szCs w:val="24"/>
      <w:lang w:val="x-none" w:eastAsia="ru-RU"/>
    </w:rPr>
  </w:style>
  <w:style w:type="character" w:customStyle="1" w:styleId="90">
    <w:name w:val="Заголовок 9 Знак"/>
    <w:basedOn w:val="a0"/>
    <w:link w:val="9"/>
    <w:rsid w:val="00583E6E"/>
    <w:rPr>
      <w:rFonts w:ascii="Arial" w:eastAsia="Times New Roman" w:hAnsi="Arial" w:cs="Times New Roman"/>
      <w:sz w:val="20"/>
      <w:szCs w:val="20"/>
      <w:lang w:val="x-none" w:eastAsia="ru-RU"/>
    </w:rPr>
  </w:style>
  <w:style w:type="paragraph" w:customStyle="1" w:styleId="a3">
    <w:name w:val="Заголовок"/>
    <w:basedOn w:val="a"/>
    <w:rsid w:val="00583E6E"/>
    <w:pPr>
      <w:spacing w:before="400" w:line="360" w:lineRule="auto"/>
      <w:jc w:val="center"/>
    </w:pPr>
    <w:rPr>
      <w:b/>
      <w:sz w:val="28"/>
    </w:rPr>
  </w:style>
  <w:style w:type="paragraph" w:customStyle="1" w:styleId="a4">
    <w:name w:val="Статья"/>
    <w:basedOn w:val="a3"/>
    <w:rsid w:val="00583E6E"/>
    <w:pPr>
      <w:ind w:left="708"/>
      <w:jc w:val="left"/>
    </w:pPr>
  </w:style>
  <w:style w:type="paragraph" w:customStyle="1" w:styleId="a5">
    <w:name w:val="Абзац"/>
    <w:rsid w:val="00583E6E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aaieiaie1">
    <w:name w:val="caaieiaie 1"/>
    <w:basedOn w:val="a"/>
    <w:next w:val="a"/>
    <w:rsid w:val="00583E6E"/>
    <w:pPr>
      <w:keepNext/>
      <w:ind w:firstLine="720"/>
      <w:jc w:val="center"/>
    </w:pPr>
    <w:rPr>
      <w:b/>
      <w:sz w:val="40"/>
      <w:szCs w:val="20"/>
    </w:rPr>
  </w:style>
  <w:style w:type="paragraph" w:styleId="a6">
    <w:name w:val="Body Text"/>
    <w:basedOn w:val="a"/>
    <w:link w:val="a7"/>
    <w:rsid w:val="00583E6E"/>
    <w:pPr>
      <w:jc w:val="both"/>
    </w:pPr>
    <w:rPr>
      <w:szCs w:val="20"/>
      <w:lang w:val="x-none"/>
    </w:rPr>
  </w:style>
  <w:style w:type="character" w:customStyle="1" w:styleId="a7">
    <w:name w:val="Основной текст Знак"/>
    <w:basedOn w:val="a0"/>
    <w:link w:val="a6"/>
    <w:rsid w:val="00583E6E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styleId="a8">
    <w:name w:val="annotation reference"/>
    <w:uiPriority w:val="99"/>
    <w:semiHidden/>
    <w:unhideWhenUsed/>
    <w:rsid w:val="00583E6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83E6E"/>
    <w:rPr>
      <w:sz w:val="20"/>
      <w:szCs w:val="20"/>
      <w:lang w:val="x-none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83E6E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83E6E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83E6E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paragraph" w:styleId="ad">
    <w:name w:val="Revision"/>
    <w:hidden/>
    <w:uiPriority w:val="99"/>
    <w:semiHidden/>
    <w:rsid w:val="00583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83E6E"/>
    <w:rPr>
      <w:rFonts w:ascii="Tahoma" w:hAnsi="Tahoma"/>
      <w:sz w:val="16"/>
      <w:szCs w:val="16"/>
      <w:lang w:val="x-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583E6E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f0">
    <w:name w:val="header"/>
    <w:basedOn w:val="a"/>
    <w:link w:val="af1"/>
    <w:uiPriority w:val="99"/>
    <w:unhideWhenUsed/>
    <w:rsid w:val="00583E6E"/>
    <w:pPr>
      <w:tabs>
        <w:tab w:val="center" w:pos="4677"/>
        <w:tab w:val="right" w:pos="9355"/>
      </w:tabs>
    </w:pPr>
    <w:rPr>
      <w:lang w:val="x-none"/>
    </w:rPr>
  </w:style>
  <w:style w:type="character" w:customStyle="1" w:styleId="af1">
    <w:name w:val="Верхний колонтитул Знак"/>
    <w:basedOn w:val="a0"/>
    <w:link w:val="af0"/>
    <w:uiPriority w:val="99"/>
    <w:rsid w:val="00583E6E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f2">
    <w:name w:val="footer"/>
    <w:basedOn w:val="a"/>
    <w:link w:val="af3"/>
    <w:uiPriority w:val="99"/>
    <w:unhideWhenUsed/>
    <w:rsid w:val="00583E6E"/>
    <w:pPr>
      <w:tabs>
        <w:tab w:val="center" w:pos="4677"/>
        <w:tab w:val="right" w:pos="9355"/>
      </w:tabs>
    </w:pPr>
    <w:rPr>
      <w:lang w:val="x-none"/>
    </w:rPr>
  </w:style>
  <w:style w:type="character" w:customStyle="1" w:styleId="af3">
    <w:name w:val="Нижний колонтитул Знак"/>
    <w:basedOn w:val="a0"/>
    <w:link w:val="af2"/>
    <w:uiPriority w:val="99"/>
    <w:rsid w:val="00583E6E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af4">
    <w:name w:val="Всегда"/>
    <w:basedOn w:val="a"/>
    <w:autoRedefine/>
    <w:qFormat/>
    <w:rsid w:val="00583E6E"/>
    <w:pPr>
      <w:ind w:firstLine="720"/>
      <w:jc w:val="both"/>
    </w:pPr>
    <w:rPr>
      <w:sz w:val="28"/>
      <w:szCs w:val="28"/>
      <w:lang w:eastAsia="en-US"/>
    </w:rPr>
  </w:style>
  <w:style w:type="paragraph" w:customStyle="1" w:styleId="ConsPlusNormal">
    <w:name w:val="ConsPlusNormal"/>
    <w:rsid w:val="00583E6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Title">
    <w:name w:val="ConsTitle"/>
    <w:rsid w:val="00583E6E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f5">
    <w:name w:val="Основной текст_"/>
    <w:link w:val="1"/>
    <w:rsid w:val="00583E6E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f5"/>
    <w:rsid w:val="00583E6E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customStyle="1" w:styleId="Default">
    <w:name w:val="Default"/>
    <w:rsid w:val="00583E6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f6">
    <w:name w:val="Гипертекстовая ссылка"/>
    <w:uiPriority w:val="99"/>
    <w:rsid w:val="00583E6E"/>
    <w:rPr>
      <w:color w:val="106BBE"/>
    </w:rPr>
  </w:style>
  <w:style w:type="paragraph" w:styleId="af7">
    <w:name w:val="No Spacing"/>
    <w:uiPriority w:val="1"/>
    <w:qFormat/>
    <w:rsid w:val="00583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uiPriority w:val="99"/>
    <w:unhideWhenUsed/>
    <w:rsid w:val="00583E6E"/>
    <w:rPr>
      <w:color w:val="0000FF"/>
      <w:u w:val="single"/>
    </w:rPr>
  </w:style>
  <w:style w:type="character" w:styleId="af9">
    <w:name w:val="FollowedHyperlink"/>
    <w:uiPriority w:val="99"/>
    <w:semiHidden/>
    <w:unhideWhenUsed/>
    <w:rsid w:val="00583E6E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62</Pages>
  <Words>29983</Words>
  <Characters>170905</Characters>
  <Application>Microsoft Office Word</Application>
  <DocSecurity>0</DocSecurity>
  <Lines>1424</Lines>
  <Paragraphs>400</Paragraphs>
  <ScaleCrop>false</ScaleCrop>
  <Company/>
  <LinksUpToDate>false</LinksUpToDate>
  <CharactersWithSpaces>200488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2022-01-17T17:44:00Z</dcterms:created>
  <dcterms:modified xsi:type="dcterms:W3CDTF">2022-01-17T17:44:00Z</dcterms:modified>
</cp:coreProperties>
</file>